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DF52" w14:textId="77777777" w:rsidR="00887E3E" w:rsidRDefault="00887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42AC0" w14:textId="77777777" w:rsidR="00887E3E" w:rsidRDefault="00887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26" w:type="dxa"/>
        <w:tblLayout w:type="fixed"/>
        <w:tblLook w:val="04A0" w:firstRow="1" w:lastRow="0" w:firstColumn="1" w:lastColumn="0" w:noHBand="0" w:noVBand="1"/>
      </w:tblPr>
      <w:tblGrid>
        <w:gridCol w:w="4457"/>
        <w:gridCol w:w="9"/>
        <w:gridCol w:w="4560"/>
      </w:tblGrid>
      <w:tr w:rsidR="00887E3E" w14:paraId="7530E46E" w14:textId="77777777" w:rsidTr="007878E1">
        <w:trPr>
          <w:trHeight w:val="825"/>
        </w:trPr>
        <w:tc>
          <w:tcPr>
            <w:tcW w:w="90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5DCE4" w:themeFill="text2" w:themeFillTint="33"/>
            <w:vAlign w:val="center"/>
          </w:tcPr>
          <w:p w14:paraId="20A8D90D" w14:textId="504E00A4" w:rsidR="00887E3E" w:rsidRPr="007878E1" w:rsidRDefault="00000000" w:rsidP="003532D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7878E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OBRAZAC</w:t>
            </w:r>
          </w:p>
          <w:p w14:paraId="089B7E46" w14:textId="5B7B749C" w:rsidR="00887E3E" w:rsidRPr="007878E1" w:rsidRDefault="00000000" w:rsidP="003532D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7878E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sudjelovanja u postupku savjetovanja s javnošću o</w:t>
            </w:r>
          </w:p>
          <w:p w14:paraId="44B1E803" w14:textId="4C89E651" w:rsidR="00626499" w:rsidRPr="00626499" w:rsidRDefault="00000000" w:rsidP="0062649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626499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Nacrtu prijedloga </w:t>
            </w:r>
            <w:r w:rsidR="00626499" w:rsidRPr="00626499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Pravilnika o provedbi po</w:t>
            </w:r>
            <w:r w:rsidR="00626499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stupka jednostavne nabave Dječjeg vrtića Ivančice Ivanec</w:t>
            </w:r>
          </w:p>
          <w:p w14:paraId="5047FFE5" w14:textId="16E8A06C" w:rsidR="00887E3E" w:rsidRPr="00626499" w:rsidRDefault="00887E3E" w:rsidP="003532D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</w:tc>
      </w:tr>
      <w:tr w:rsidR="00887E3E" w14:paraId="21369053" w14:textId="77777777" w:rsidTr="007878E1">
        <w:trPr>
          <w:trHeight w:val="1089"/>
        </w:trPr>
        <w:tc>
          <w:tcPr>
            <w:tcW w:w="445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FB853E8" w14:textId="77777777" w:rsidR="00887E3E" w:rsidRDefault="00000000" w:rsidP="003532D3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dokumenta</w:t>
            </w:r>
            <w:proofErr w:type="spellEnd"/>
          </w:p>
        </w:tc>
        <w:tc>
          <w:tcPr>
            <w:tcW w:w="4569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9D4D4DC" w14:textId="77777777" w:rsidR="003532D3" w:rsidRDefault="003532D3" w:rsidP="003532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C230B8F" w14:textId="77777777" w:rsidR="00626499" w:rsidRPr="00626499" w:rsidRDefault="00626499" w:rsidP="0062649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Nacrt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prijedloga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26499">
              <w:rPr>
                <w:rFonts w:ascii="Times New Roman" w:hAnsi="Times New Roman" w:cs="Times New Roman"/>
                <w:bCs/>
                <w:sz w:val="24"/>
                <w:szCs w:val="24"/>
                <w:lang w:val="hr-HR" w:eastAsia="en-GB"/>
              </w:rPr>
              <w:t>Pravilnika o provedbi postupka jednostavne nabave Dječjeg vrtića Ivančice Ivanec</w:t>
            </w:r>
          </w:p>
          <w:p w14:paraId="4BD40E54" w14:textId="4B4CC6FE" w:rsidR="003532D3" w:rsidRDefault="003532D3" w:rsidP="00626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3E" w14:paraId="4CDB9E58" w14:textId="77777777" w:rsidTr="007878E1">
        <w:trPr>
          <w:trHeight w:val="1056"/>
        </w:trPr>
        <w:tc>
          <w:tcPr>
            <w:tcW w:w="4457" w:type="dxa"/>
            <w:tcBorders>
              <w:left w:val="single" w:sz="18" w:space="0" w:color="000000"/>
            </w:tcBorders>
            <w:vAlign w:val="center"/>
          </w:tcPr>
          <w:p w14:paraId="454B7188" w14:textId="77777777" w:rsidR="00887E3E" w:rsidRDefault="00000000" w:rsidP="006D1CD3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Nositelj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dokumenta</w:t>
            </w:r>
            <w:proofErr w:type="spellEnd"/>
          </w:p>
        </w:tc>
        <w:tc>
          <w:tcPr>
            <w:tcW w:w="4569" w:type="dxa"/>
            <w:gridSpan w:val="2"/>
            <w:tcBorders>
              <w:right w:val="single" w:sz="18" w:space="0" w:color="000000"/>
            </w:tcBorders>
            <w:vAlign w:val="center"/>
          </w:tcPr>
          <w:p w14:paraId="7A4F3CC7" w14:textId="77777777" w:rsidR="00887E3E" w:rsidRDefault="00000000" w:rsidP="006D1CD3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Dječji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vrtić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Ivančice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Ivanec</w:t>
            </w:r>
          </w:p>
        </w:tc>
      </w:tr>
      <w:tr w:rsidR="007878E1" w14:paraId="3C394623" w14:textId="77777777" w:rsidTr="007878E1">
        <w:trPr>
          <w:trHeight w:val="1089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20568025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provođenja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268EDFD8" w14:textId="77777777" w:rsidR="00622904" w:rsidRDefault="007878E1" w:rsidP="006229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proofErr w:type="spellStart"/>
            <w:r w:rsidRPr="005E2D06">
              <w:rPr>
                <w:rFonts w:ascii="Times New Roman" w:hAnsi="Times New Roman" w:cs="Times New Roman"/>
                <w:sz w:val="24"/>
                <w:szCs w:val="24"/>
              </w:rPr>
              <w:t>Izrađen</w:t>
            </w:r>
            <w:proofErr w:type="spellEnd"/>
            <w:r w:rsidRPr="005E2D06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6264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2D06">
              <w:rPr>
                <w:rFonts w:ascii="Times New Roman" w:hAnsi="Times New Roman" w:cs="Times New Roman"/>
                <w:sz w:val="24"/>
                <w:szCs w:val="24"/>
              </w:rPr>
              <w:t>rijedlog</w:t>
            </w:r>
            <w:proofErr w:type="spellEnd"/>
            <w:r w:rsidRPr="005E2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D06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 w:rsidRPr="005E2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499" w:rsidRPr="00626499">
              <w:rPr>
                <w:rFonts w:ascii="Times New Roman" w:hAnsi="Times New Roman" w:cs="Times New Roman"/>
                <w:bCs/>
                <w:sz w:val="24"/>
                <w:szCs w:val="24"/>
                <w:lang w:val="hr-HR" w:eastAsia="en-GB"/>
              </w:rPr>
              <w:t>o provedbi postupka jednostavne nabave Dječjeg vrtića Ivančice Ivanec</w:t>
            </w:r>
            <w:r w:rsidR="00626499">
              <w:rPr>
                <w:rFonts w:ascii="Times New Roman" w:hAnsi="Times New Roman" w:cs="Times New Roman"/>
                <w:bCs/>
                <w:sz w:val="24"/>
                <w:szCs w:val="24"/>
                <w:lang w:val="hr-HR" w:eastAsia="en-GB"/>
              </w:rPr>
              <w:t xml:space="preserve"> </w:t>
            </w:r>
            <w:r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zbog usklađivanja sa</w:t>
            </w:r>
            <w:r w:rsid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Zakonom o </w:t>
            </w:r>
            <w:r w:rsid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javnoj nabavi </w:t>
            </w:r>
            <w:r w:rsidR="00626499"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(Narodne novine, br. 120/16, 114/22 i 48/26)</w:t>
            </w:r>
            <w:r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29D06ED9" w14:textId="6C522629" w:rsidR="005E2D06" w:rsidRPr="00622904" w:rsidRDefault="007878E1" w:rsidP="006229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Razlog donošenj</w:t>
            </w:r>
            <w:r w:rsidR="006229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 novog </w:t>
            </w:r>
            <w:r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Pravilnika o</w:t>
            </w:r>
            <w:r w:rsidR="00626499"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26499" w:rsidRPr="00626499">
              <w:rPr>
                <w:rFonts w:ascii="Times New Roman" w:hAnsi="Times New Roman" w:cs="Times New Roman"/>
                <w:bCs/>
                <w:sz w:val="24"/>
                <w:szCs w:val="24"/>
                <w:lang w:val="hr-HR" w:eastAsia="en-GB"/>
              </w:rPr>
              <w:t>provedbi postupka jednostavne nabave Dječjeg vrtića Ivančice Ivanec</w:t>
            </w:r>
            <w:r w:rsidR="00626499"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26499" w:rsidRPr="0062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 usklađivanje internih postupaka jednostavne nabave s novim vrijednosnim pragovima i strožim antikorupcijskim pravilima iz zadnjih izmjena Zakona o javnoj nabavi (NN 48/26). Time se osigurava zakonska obveza provođenja digitalnih i transparentnih postupaka isključivo putem novog sustava EOJN RH.</w:t>
            </w:r>
          </w:p>
        </w:tc>
      </w:tr>
      <w:tr w:rsidR="007878E1" w14:paraId="27617BB3" w14:textId="77777777" w:rsidTr="007878E1">
        <w:trPr>
          <w:trHeight w:val="67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7C44753E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Razdoblje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6952C521" w14:textId="5153A7B4" w:rsidR="007878E1" w:rsidRDefault="00622904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  <w:r w:rsidR="00787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srpnja</w:t>
            </w:r>
            <w:proofErr w:type="spellEnd"/>
            <w:r w:rsidR="00787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  <w:r w:rsidR="00787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kolovoza</w:t>
            </w:r>
            <w:proofErr w:type="spellEnd"/>
            <w:r w:rsidR="00787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godine</w:t>
            </w:r>
            <w:proofErr w:type="spellEnd"/>
          </w:p>
        </w:tc>
      </w:tr>
      <w:tr w:rsidR="007878E1" w14:paraId="6D26BF47" w14:textId="77777777" w:rsidTr="007878E1">
        <w:trPr>
          <w:trHeight w:val="67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61D34D67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podnošenja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prijedloga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mišljenja</w:t>
            </w:r>
            <w:proofErr w:type="spellEnd"/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1AFECF12" w14:textId="77777777" w:rsidR="00B63D94" w:rsidRDefault="00B63D94" w:rsidP="00B63D94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D5E49" w14:textId="615F2AEE" w:rsidR="007878E1" w:rsidRPr="00B63D94" w:rsidRDefault="007878E1" w:rsidP="00B63D94">
            <w:pPr>
              <w:widowControl w:val="0"/>
              <w:spacing w:after="20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prijedlozi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 </w:t>
            </w:r>
            <w:r w:rsidR="00622904" w:rsidRPr="00626499">
              <w:rPr>
                <w:rFonts w:ascii="Times New Roman" w:hAnsi="Times New Roman" w:cs="Times New Roman"/>
                <w:bCs/>
                <w:sz w:val="24"/>
                <w:szCs w:val="24"/>
                <w:lang w:val="hr-HR" w:eastAsia="en-GB"/>
              </w:rPr>
              <w:t>provedbi postupka jednostavne nabave Dječjeg vrtića Ivančice Ivanec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zadanom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i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elektroničkom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poštom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hyperlink r:id="rId4">
              <w:r w:rsidRPr="007878E1">
                <w:rPr>
                  <w:rStyle w:val="Internetskapoveznica"/>
                  <w:rFonts w:ascii="Times New Roman" w:hAnsi="Times New Roman" w:cs="Times New Roman"/>
                  <w:color w:val="auto"/>
                  <w:sz w:val="24"/>
                  <w:szCs w:val="24"/>
                </w:rPr>
                <w:t>info@vrtic-ivancice.hr</w:t>
              </w:r>
            </w:hyperlink>
            <w:r>
              <w:t>,</w:t>
            </w:r>
            <w:r w:rsidR="00B63D94">
              <w:t xml:space="preserve"> </w:t>
            </w:r>
            <w:r w:rsidRPr="007878E1">
              <w:rPr>
                <w:rFonts w:ascii="Times New Roman" w:hAnsi="Times New Roman" w:cs="Times New Roman"/>
                <w:sz w:val="24"/>
                <w:szCs w:val="24"/>
              </w:rPr>
              <w:t>tajnistvo@vrtic-ivancice.hr</w:t>
            </w:r>
          </w:p>
        </w:tc>
      </w:tr>
      <w:tr w:rsidR="007878E1" w14:paraId="62BD10E2" w14:textId="77777777" w:rsidTr="007878E1">
        <w:trPr>
          <w:trHeight w:val="28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0284FFCF" w14:textId="3248031B" w:rsidR="007878E1" w:rsidRPr="00544C9F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544C9F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lastRenderedPageBreak/>
              <w:t>Ime i prezime osobe, odnosno naziv predstavnika zainteresirane javnosti koja daje svoj prijedlog ili mišljenje na predloženi dokument</w:t>
            </w:r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435659BA" w14:textId="77777777" w:rsidR="007878E1" w:rsidRPr="00544C9F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878E1" w14:paraId="6EF2DEC6" w14:textId="77777777" w:rsidTr="007878E1">
        <w:trPr>
          <w:trHeight w:val="28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0A3D968E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odnosno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kategorija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brojnost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korisnika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predstavljate</w:t>
            </w:r>
            <w:proofErr w:type="spellEnd"/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77C58100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878E1" w14:paraId="44DDA1D2" w14:textId="77777777" w:rsidTr="007878E1">
        <w:trPr>
          <w:trHeight w:val="28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765942D8" w14:textId="77777777" w:rsidR="007878E1" w:rsidRP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7878E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Načelni prijedlozi i mišljenja na predloženi dokument s obrazloženjem</w:t>
            </w:r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59664E7B" w14:textId="77777777" w:rsidR="007878E1" w:rsidRP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878E1" w14:paraId="53E9CD23" w14:textId="77777777" w:rsidTr="007878E1">
        <w:trPr>
          <w:trHeight w:val="28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0595C6AA" w14:textId="77777777" w:rsidR="007878E1" w:rsidRP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7878E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Prijedlozi i mišljenja na pojedine članke predloženog dokumenta s obrazloženjem</w:t>
            </w:r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5DF32546" w14:textId="77777777" w:rsidR="007878E1" w:rsidRP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878E1" w14:paraId="41736A21" w14:textId="77777777" w:rsidTr="007878E1">
        <w:trPr>
          <w:trHeight w:val="285"/>
        </w:trPr>
        <w:tc>
          <w:tcPr>
            <w:tcW w:w="4466" w:type="dxa"/>
            <w:gridSpan w:val="2"/>
            <w:tcBorders>
              <w:left w:val="single" w:sz="18" w:space="0" w:color="000000"/>
            </w:tcBorders>
            <w:vAlign w:val="center"/>
          </w:tcPr>
          <w:p w14:paraId="4B6FA855" w14:textId="77777777" w:rsidR="007878E1" w:rsidRPr="00544C9F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544C9F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Ime i prezime osobe (ili osoba) koja je sastavljala prijedloge i mišljenja ili osobe koja predstavlja zainteresiranu javnost, e-mail ili drugi podaci za kontakt</w:t>
            </w:r>
          </w:p>
        </w:tc>
        <w:tc>
          <w:tcPr>
            <w:tcW w:w="4560" w:type="dxa"/>
            <w:tcBorders>
              <w:right w:val="single" w:sz="18" w:space="0" w:color="000000"/>
            </w:tcBorders>
            <w:vAlign w:val="center"/>
          </w:tcPr>
          <w:p w14:paraId="15999EF2" w14:textId="77777777" w:rsidR="007878E1" w:rsidRPr="00544C9F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878E1" w14:paraId="187D7107" w14:textId="77777777" w:rsidTr="007878E1">
        <w:trPr>
          <w:trHeight w:val="285"/>
        </w:trPr>
        <w:tc>
          <w:tcPr>
            <w:tcW w:w="4466" w:type="dxa"/>
            <w:gridSpan w:val="2"/>
            <w:tcBorders>
              <w:top w:val="nil"/>
              <w:left w:val="single" w:sz="18" w:space="0" w:color="000000"/>
            </w:tcBorders>
            <w:vAlign w:val="center"/>
          </w:tcPr>
          <w:p w14:paraId="03BB4105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dostavljanja</w:t>
            </w:r>
            <w:proofErr w:type="spellEnd"/>
          </w:p>
        </w:tc>
        <w:tc>
          <w:tcPr>
            <w:tcW w:w="4560" w:type="dxa"/>
            <w:tcBorders>
              <w:top w:val="nil"/>
              <w:right w:val="single" w:sz="18" w:space="0" w:color="000000"/>
            </w:tcBorders>
            <w:vAlign w:val="center"/>
          </w:tcPr>
          <w:p w14:paraId="41BA05CD" w14:textId="77777777" w:rsidR="007878E1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878E1" w14:paraId="3CB40145" w14:textId="77777777" w:rsidTr="007878E1">
        <w:trPr>
          <w:trHeight w:val="1298"/>
        </w:trPr>
        <w:tc>
          <w:tcPr>
            <w:tcW w:w="4466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F65CE12" w14:textId="77777777" w:rsidR="007878E1" w:rsidRPr="00544C9F" w:rsidRDefault="007878E1" w:rsidP="007878E1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544C9F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Jeste li suglasni da se podaci iz ovog obrasca s imenom/nazivom sudionika savjetovanja, objave na web stranici Dječjeg vrtića Ivančice Ivanec?</w:t>
            </w:r>
          </w:p>
        </w:tc>
        <w:tc>
          <w:tcPr>
            <w:tcW w:w="456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5A6F98C" w14:textId="77777777" w:rsidR="007878E1" w:rsidRDefault="00A17EAB" w:rsidP="00A17EA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 xml:space="preserve">    </w:t>
            </w:r>
          </w:p>
          <w:p w14:paraId="1F9F48AE" w14:textId="6157B29C" w:rsidR="00A17EAB" w:rsidRPr="00544C9F" w:rsidRDefault="00A17EAB" w:rsidP="00A17EA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 xml:space="preserve">       DA                                            NE</w:t>
            </w:r>
          </w:p>
        </w:tc>
      </w:tr>
    </w:tbl>
    <w:p w14:paraId="60A18789" w14:textId="77777777" w:rsidR="00887E3E" w:rsidRDefault="00887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979F2" w14:textId="77777777" w:rsidR="00887E3E" w:rsidRDefault="00887E3E">
      <w:pPr>
        <w:spacing w:after="0"/>
        <w:jc w:val="both"/>
        <w:rPr>
          <w:rFonts w:ascii="Arial" w:hAnsi="Arial" w:cs="Arial"/>
        </w:rPr>
      </w:pPr>
    </w:p>
    <w:sectPr w:rsidR="00887E3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3E"/>
    <w:rsid w:val="003532D3"/>
    <w:rsid w:val="004D7B73"/>
    <w:rsid w:val="005352BB"/>
    <w:rsid w:val="00544C9F"/>
    <w:rsid w:val="005E2D06"/>
    <w:rsid w:val="00605C83"/>
    <w:rsid w:val="00622904"/>
    <w:rsid w:val="00626499"/>
    <w:rsid w:val="006939CD"/>
    <w:rsid w:val="006D1CD3"/>
    <w:rsid w:val="00754419"/>
    <w:rsid w:val="007878E1"/>
    <w:rsid w:val="00832407"/>
    <w:rsid w:val="00887E3E"/>
    <w:rsid w:val="00A17EAB"/>
    <w:rsid w:val="00B503C9"/>
    <w:rsid w:val="00B6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FEBD"/>
  <w15:docId w15:val="{EB522C48-1B09-4782-9248-B794032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CF3D79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00E2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00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CF3D79"/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rtic-ivanc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dc:description/>
  <cp:lastModifiedBy>Tajnik Vrtić</cp:lastModifiedBy>
  <cp:revision>79</cp:revision>
  <cp:lastPrinted>2021-03-03T13:48:00Z</cp:lastPrinted>
  <dcterms:created xsi:type="dcterms:W3CDTF">2022-04-27T11:17:00Z</dcterms:created>
  <dcterms:modified xsi:type="dcterms:W3CDTF">2026-07-14T11:40:00Z</dcterms:modified>
  <dc:language>hr-HR</dc:language>
</cp:coreProperties>
</file>